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02F0" w14:textId="509C9C5D" w:rsidR="006F1651" w:rsidRPr="006F1651" w:rsidRDefault="006F1651" w:rsidP="00376EE1">
      <w:pPr>
        <w:spacing w:afterLines="80" w:after="192"/>
      </w:pPr>
      <w:r w:rsidRPr="006F1651">
        <w:t xml:space="preserve">Polityka prywatności serwisu internetowego </w:t>
      </w:r>
      <w:hyperlink r:id="rId6" w:history="1">
        <w:r w:rsidR="00AF455F" w:rsidRPr="00A35B07">
          <w:rPr>
            <w:rStyle w:val="Hipercze"/>
          </w:rPr>
          <w:t>www.nextmusic.pl</w:t>
        </w:r>
      </w:hyperlink>
      <w:r w:rsidR="00AF455F">
        <w:t xml:space="preserve"> </w:t>
      </w:r>
    </w:p>
    <w:p w14:paraId="7A6B8029" w14:textId="5A03396A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 xml:space="preserve">obowiązująca od dnia 1 </w:t>
      </w:r>
      <w:r w:rsidR="000237E8">
        <w:rPr>
          <w:b/>
          <w:bCs/>
        </w:rPr>
        <w:t>grudnia</w:t>
      </w:r>
      <w:r w:rsidRPr="006F1651">
        <w:rPr>
          <w:b/>
          <w:bCs/>
        </w:rPr>
        <w:t xml:space="preserve"> 202</w:t>
      </w:r>
      <w:r>
        <w:rPr>
          <w:b/>
          <w:bCs/>
        </w:rPr>
        <w:t>5</w:t>
      </w:r>
      <w:r w:rsidRPr="006F1651">
        <w:rPr>
          <w:b/>
          <w:bCs/>
        </w:rPr>
        <w:t xml:space="preserve"> roku</w:t>
      </w:r>
    </w:p>
    <w:p w14:paraId="09208FF9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POSTANOWIENIA OGÓLNE</w:t>
      </w:r>
    </w:p>
    <w:p w14:paraId="413FE64D" w14:textId="497FD8CB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Niniejsza Polityka Prywatności określa zasady przetwarzania danych osobowych Użytkowników korzystających z usług dostępnych za pośrednictwem serwisu o nazwie „</w:t>
      </w:r>
      <w:r w:rsidR="00BB2DD4">
        <w:t>www.</w:t>
      </w:r>
      <w:r>
        <w:t>nextmusic</w:t>
      </w:r>
      <w:r w:rsidRPr="006F1651">
        <w:t>.p</w:t>
      </w:r>
      <w:r w:rsidR="00BB2DD4">
        <w:t>l</w:t>
      </w:r>
      <w:r w:rsidRPr="006F1651">
        <w:t>”.</w:t>
      </w:r>
    </w:p>
    <w:p w14:paraId="4B72DD35" w14:textId="3E2C8E69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 xml:space="preserve">Administratorem danych osobowych Użytkowników serwisu </w:t>
      </w:r>
      <w:r>
        <w:t>nextmusic</w:t>
      </w:r>
      <w:r w:rsidRPr="006F1651">
        <w:t>.pl jest Next Film sp. z</w:t>
      </w:r>
      <w:r>
        <w:t> </w:t>
      </w:r>
      <w:r w:rsidRPr="006F1651">
        <w:t>o.o. z siedzibą w Warszawie.</w:t>
      </w:r>
    </w:p>
    <w:p w14:paraId="109D0DCD" w14:textId="2DF9A145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Administrator wyznaczył Inspektora Ochrony Danych Osobowych</w:t>
      </w:r>
      <w:r>
        <w:t xml:space="preserve"> (Edyta Palak)</w:t>
      </w:r>
      <w:r w:rsidRPr="006F1651">
        <w:t>, z którym można skontaktować się w każdej sprawie dotyczącej przetwarzania danych osobowych, poprzez e-mail: iod@</w:t>
      </w:r>
      <w:r>
        <w:t>next-film</w:t>
      </w:r>
      <w:r w:rsidRPr="006F1651">
        <w:t>.pl lub pisemnie na adres: ul. Czerska 8/10, 00-732 Warszawa.</w:t>
      </w:r>
    </w:p>
    <w:p w14:paraId="74273940" w14:textId="142BA092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Polityka Prywatności jest dostępna nieodpłatnie w Serwisie w formie, która umożliwia jej pobranie, utrwalenie i wydrukowanie. Na żądanie Użytkownika wysłane na adres</w:t>
      </w:r>
      <w:r w:rsidR="00F80464">
        <w:t xml:space="preserve"> e-mail: </w:t>
      </w:r>
      <w:hyperlink r:id="rId7" w:history="1">
        <w:r w:rsidR="00BB2DD4" w:rsidRPr="006D0C2B">
          <w:rPr>
            <w:rStyle w:val="Hipercze"/>
          </w:rPr>
          <w:t>kontakt@nextmusic.pl</w:t>
        </w:r>
      </w:hyperlink>
      <w:r w:rsidR="00BB2DD4">
        <w:t xml:space="preserve"> </w:t>
      </w:r>
      <w:r w:rsidRPr="006F1651">
        <w:t xml:space="preserve"> Polityka Prywatności może również zostać przesłana nieodpłatnie pocztą elektroniczną w wersji elektronicznej na podany przez Użytkownika adres e-mail.</w:t>
      </w:r>
    </w:p>
    <w:p w14:paraId="1FCC4CE7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DEFINICJE</w:t>
      </w:r>
    </w:p>
    <w:p w14:paraId="7BAF0F1C" w14:textId="75A2E375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Administrator</w:t>
      </w:r>
      <w:r w:rsidRPr="006F1651">
        <w:t xml:space="preserve"> – Next Film</w:t>
      </w:r>
      <w:r>
        <w:t xml:space="preserve"> spółka z ograniczoną odpowiedzialnością</w:t>
      </w:r>
      <w:r w:rsidRPr="006F1651">
        <w:t xml:space="preserve"> z siedzibą w Warszawie ul. Czerska 8/10 (00-732) Warszawa, zarejestrowana w rejestrze przedsiębiorców KRS prowadzonym przez Sąd Rejonowy dla m.st. Warszawy w Warszawie, XIII Wydział Gospodarczy KRS pod numerem KRS: 0000432663, NIP: 7252061849.</w:t>
      </w:r>
    </w:p>
    <w:p w14:paraId="05E3932C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Dane osobowe</w:t>
      </w:r>
      <w:r w:rsidRPr="006F1651">
        <w:t xml:space="preserve"> – informacje o osobie fizycznej zidentyfikowanej lub możliwej do zidentyfikowania poprzez jeden bądź kilka szczególnych czynników określających fizyczną, fizjologiczną, genetyczną, psychiczną, ekonomiczną, kulturową lub społeczną tożsamość, w tym IP urządzenia, dane o lokalizacji, identyfikator internetowy oraz informacje gromadzone za pośrednictwem plików cookies oraz innej podobnej technologii.</w:t>
      </w:r>
    </w:p>
    <w:p w14:paraId="0691A4FA" w14:textId="255FD72D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Newsletter</w:t>
      </w:r>
      <w:r w:rsidRPr="006F1651">
        <w:t xml:space="preserve"> – osobom, które poprzez podanie adresu e-mail wyraziły zgodę na otrzymywanie newslettera, Administrator będzie wysyłał drogą mailową informacje handlowe o promocjach, nowościach, przedsprzedażach i wydarzeniach związanych z Next Film, a także treści marketingowe dotyczące innych usług Administratora oraz następujących spółek z grupy kapitałowej: Agora S.A., Wyborcza sp. z o.o., Gazeta.pl sp. z o.o., Helios S.A., Grupa Radiowa Agory sp. z o.o., Eurozet sp. z o.o., Eurozet Radio sp. z o.o</w:t>
      </w:r>
      <w:r w:rsidR="00BB2DD4">
        <w:t>, Agora Książka i Muzyka Sp. z o.o.</w:t>
      </w:r>
      <w:r w:rsidRPr="006F1651">
        <w:t xml:space="preserve">, </w:t>
      </w:r>
      <w:r w:rsidR="00BB2DD4">
        <w:t xml:space="preserve">AMS S.A., </w:t>
      </w:r>
      <w:r w:rsidRPr="006F1651">
        <w:t>w szczególności związanych z wydarzeniami kulturalnymi.</w:t>
      </w:r>
    </w:p>
    <w:p w14:paraId="1C72C1D2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Polityka Prywatności</w:t>
      </w:r>
      <w:r w:rsidRPr="006F1651">
        <w:t xml:space="preserve"> – niniejsza polityka prywatności.</w:t>
      </w:r>
    </w:p>
    <w:p w14:paraId="79825533" w14:textId="0600356B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Serwis</w:t>
      </w:r>
      <w:r w:rsidRPr="006F1651">
        <w:t xml:space="preserve"> – serwis internetowy prowadzony przez Administratora pod adresem ww</w:t>
      </w:r>
      <w:r>
        <w:t>w.nextmusic</w:t>
      </w:r>
      <w:r w:rsidRPr="006F1651">
        <w:t>.pl.</w:t>
      </w:r>
    </w:p>
    <w:p w14:paraId="180B8369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RODO</w:t>
      </w:r>
      <w:r w:rsidRPr="006F1651"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CBD0C9E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rPr>
          <w:b/>
          <w:bCs/>
        </w:rPr>
        <w:t>Użytkownik</w:t>
      </w:r>
      <w:r w:rsidRPr="006F1651">
        <w:t xml:space="preserve"> – każda osoba fizyczna odwiedzająca Serwis.</w:t>
      </w:r>
    </w:p>
    <w:p w14:paraId="4B99C916" w14:textId="40DCAE47" w:rsidR="006F1651" w:rsidRPr="006F1651" w:rsidRDefault="006F1651" w:rsidP="00D65315">
      <w:pPr>
        <w:numPr>
          <w:ilvl w:val="0"/>
          <w:numId w:val="2"/>
        </w:numPr>
        <w:shd w:val="clear" w:color="auto" w:fill="FFFFFF" w:themeFill="background1"/>
        <w:spacing w:afterLines="80" w:after="192"/>
      </w:pPr>
      <w:r w:rsidRPr="006F1651">
        <w:rPr>
          <w:b/>
          <w:bCs/>
        </w:rPr>
        <w:lastRenderedPageBreak/>
        <w:t>Zaufani Partnerzy</w:t>
      </w:r>
      <w:r w:rsidRPr="006F1651">
        <w:t xml:space="preserve"> – podmioty świadczące na rzecz Administratora usługi marketingowe oraz analityczne i statystyczne; lista tych podmiotów znajduje się w pkt.</w:t>
      </w:r>
      <w:r w:rsidR="00D65315">
        <w:t xml:space="preserve"> 31</w:t>
      </w:r>
      <w:r>
        <w:t xml:space="preserve"> </w:t>
      </w:r>
      <w:r w:rsidRPr="006F1651">
        <w:t>Polityki Prywatności.</w:t>
      </w:r>
    </w:p>
    <w:p w14:paraId="65C439F7" w14:textId="4AEC1FAA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CELE ORAZ PODSTAWY PRAWNE PRZETWARZANIA DANYCH OSOBOWYCH W SERWISIE</w:t>
      </w:r>
    </w:p>
    <w:p w14:paraId="33F0A4EE" w14:textId="004F7C8A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W związku z korzystaniem przez Użytkownika z Serwisu Administrator zbiera Dane osobowe w zakresie niezbędnym do świadczenia poszczególnych usług elektronicznych oferowanych w Serwisie, a także informacje o aktywności Użytkownika w Serwisie.</w:t>
      </w:r>
    </w:p>
    <w:p w14:paraId="31F3FD07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Aktywność Użytkownika w Serwisie, w tym jego Dane osobowe, są rejestrowane w logach systemowych (specjalnym programie komputerowym służącym do przechowywania chronologicznego zapisu zawierającego informacje o zdarzeniach i działaniach, które dotyczą systemu informatycznego służącego do świadczenia usług przez Administratora).</w:t>
      </w:r>
    </w:p>
    <w:p w14:paraId="130E2211" w14:textId="77777777" w:rsidR="005643AE" w:rsidRDefault="006F1651" w:rsidP="005643AE">
      <w:pPr>
        <w:numPr>
          <w:ilvl w:val="0"/>
          <w:numId w:val="2"/>
        </w:numPr>
        <w:spacing w:afterLines="80" w:after="192"/>
      </w:pPr>
      <w:r w:rsidRPr="006F1651">
        <w:t>Dane osobowe wszystkich osób korzystających z Serwisu (w tym adres IP lub inne identyfikatory oraz informacje gromadzone za pośrednictwem plików cookies czy innych podobnych technologii), przetwarzane są przez Administratora:</w:t>
      </w:r>
      <w:r w:rsidRPr="006F1651">
        <w:rPr>
          <w:b/>
          <w:bCs/>
        </w:rPr>
        <w:t xml:space="preserve">  </w:t>
      </w:r>
    </w:p>
    <w:p w14:paraId="11CCDE53" w14:textId="20DB30A9" w:rsidR="005643AE" w:rsidRDefault="006F1651" w:rsidP="005643AE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5643AE">
        <w:rPr>
          <w:b/>
          <w:bCs/>
        </w:rPr>
        <w:t>w celu świadczenia usług drogą elektroniczną</w:t>
      </w:r>
      <w:r w:rsidRPr="006F1651">
        <w:t xml:space="preserve"> (usługi dostępu do Serwisu, usługi komunikacji internetowej z usługodawcą poprzez formularz kontaktowy) – wówczas podstawą prawną przetwarzania Danych osobowych jest niezbędność przetwarzania do wykonania umowy (art. 6 ust. 1 lit. b) RODO);</w:t>
      </w:r>
    </w:p>
    <w:p w14:paraId="718B2587" w14:textId="77777777" w:rsidR="005643AE" w:rsidRDefault="006F1651" w:rsidP="005643AE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5643AE">
        <w:rPr>
          <w:b/>
          <w:bCs/>
        </w:rPr>
        <w:t>w celach technicznych, administracyjnych, na potrzeby zapewnienia bezpieczeństwa systemu informatycznego oraz zarządzania tym systemem</w:t>
      </w:r>
      <w:r w:rsidRPr="006F1651">
        <w:t xml:space="preserve"> – wówczas podstawą prawną przetwarzania Danych osobowych jest prawnie uzasadniony interes Administratora (art. 6 ust. 1 lit. f) RODO), polegający na zapewnieniu odpowiedniego bezpieczeństwa i funkcjonalności systemu informatycznego, za pośrednictwem którego świadczone są usługi;</w:t>
      </w:r>
    </w:p>
    <w:p w14:paraId="2BC3FE41" w14:textId="2E2A0DAE" w:rsidR="005643AE" w:rsidRDefault="006F1651" w:rsidP="005643AE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5643AE">
        <w:rPr>
          <w:b/>
          <w:bCs/>
        </w:rPr>
        <w:t>w celach analitycznych i statystycznych</w:t>
      </w:r>
      <w:r w:rsidRPr="006F1651">
        <w:t xml:space="preserve"> – wówczas podstawą prawną przetwarzania Danych osobowych jest zgoda Użytkownika (art. 6 ust. 1 a) RODO); takie działania są podejmowane przez Administratora wyłącznie w przypadku, gdy Użytkownik wyraził na nie zgodę; Użytkownik może wycofać zgodę w dowolnym momencie; sposoby wycofania zgody określone są w</w:t>
      </w:r>
      <w:r w:rsidR="00751C8B">
        <w:t xml:space="preserve"> pkt</w:t>
      </w:r>
      <w:r w:rsidR="00D65315">
        <w:t>. 33</w:t>
      </w:r>
      <w:r w:rsidR="00751C8B">
        <w:t xml:space="preserve"> </w:t>
      </w:r>
      <w:r w:rsidR="00786C92">
        <w:t>Polityk</w:t>
      </w:r>
      <w:r w:rsidR="00BE54ED">
        <w:t>i Prywatności</w:t>
      </w:r>
      <w:r w:rsidRPr="006F1651">
        <w:t>;</w:t>
      </w:r>
    </w:p>
    <w:p w14:paraId="24D57016" w14:textId="77777777" w:rsidR="005643AE" w:rsidRDefault="006F1651" w:rsidP="005643AE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5643AE">
        <w:rPr>
          <w:b/>
          <w:bCs/>
        </w:rPr>
        <w:t>w celu ewentualnego ustalenia i dochodzenia roszczeń lub obrony przed roszczeniami</w:t>
      </w:r>
      <w:r w:rsidRPr="006F1651">
        <w:t xml:space="preserve"> – wówczas podstawą prawną przetwarzania Danych osobowych jest prawnie uzasadniony interes Administratora (art. 6 ust. 1 lit. f) RODO), polegający na ochronie jego praw;</w:t>
      </w:r>
    </w:p>
    <w:p w14:paraId="75E2D35E" w14:textId="186E13DF" w:rsidR="006F1651" w:rsidRPr="006F1651" w:rsidRDefault="006F1651" w:rsidP="005643AE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5643AE">
        <w:rPr>
          <w:b/>
          <w:bCs/>
        </w:rPr>
        <w:t>w celach marketingowych Administratora oraz innych podmiotów</w:t>
      </w:r>
      <w:r w:rsidRPr="006F1651">
        <w:t>:</w:t>
      </w:r>
      <w:r w:rsidRPr="006F1651">
        <w:br/>
        <w:t>– w przypadku kierowania do Użytkownika treści marketingowych w ramach Newslettera – podstawą prawną przetwarzania Danych osobowych jest prawnie uzasadniony interes Administratora (art. 6 ust. 1 lit. f) RODO); takie działania są podejmowane przez Administratora wyłącznie w przypadku, gdy Użytkownik wyraził zgodę na otrzymywanie informacji handlowych w postaci Newslettera; Użytkownik może wycofać swoją zgodę w dowolnym momencie; sposoby wycofania zgody określone są w</w:t>
      </w:r>
      <w:r w:rsidR="00BE54ED">
        <w:t xml:space="preserve"> </w:t>
      </w:r>
      <w:r w:rsidR="000F5FA1">
        <w:t>pkt.</w:t>
      </w:r>
      <w:r w:rsidR="00D65315">
        <w:t xml:space="preserve"> 33</w:t>
      </w:r>
      <w:r w:rsidR="00BE54ED">
        <w:t xml:space="preserve"> Polityki Prywatności</w:t>
      </w:r>
      <w:r w:rsidRPr="006F1651">
        <w:t>;</w:t>
      </w:r>
      <w:r w:rsidRPr="006F1651">
        <w:br/>
        <w:t xml:space="preserve">– w przypadku kierowania do Użytkownika treści marketingowych za pośrednictwem poczty elektronicznej, drogą MMS/SMS lub telefonicznie, w niektórych przypadkach za pośrednictwem poczty tradycyjnej (tzw. marketing bezpośredni) – podstawą prawną przetwarzania Danych osobowych jest zgoda Użytkownika (art. 6 ust. 1 a) RODO); takie działania są podejmowane przez Administratora wyłącznie w przypadku, gdy Użytkownik </w:t>
      </w:r>
      <w:r w:rsidRPr="006F1651">
        <w:lastRenderedPageBreak/>
        <w:t>wyraził na nie zgodę; Użytkownik może wycofać swoją zgodę w dowolnym momencie; sposoby wycofania zgody określone są w</w:t>
      </w:r>
      <w:r w:rsidR="000F5FA1">
        <w:t xml:space="preserve"> pkt.</w:t>
      </w:r>
      <w:r w:rsidR="00D65315">
        <w:t xml:space="preserve"> 33</w:t>
      </w:r>
      <w:r w:rsidR="000F5FA1">
        <w:t xml:space="preserve"> Polityki Prywatności</w:t>
      </w:r>
      <w:r w:rsidRPr="006F1651">
        <w:t>.</w:t>
      </w:r>
    </w:p>
    <w:p w14:paraId="19D3C61F" w14:textId="66360D3C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Administrator przetwarza Dane osobowe Użytkowników odwiedzających profil Next Film prowadzony w portalu społecznościowym Facebook. Dane te są przetwarzane wyłącznie w związku z prowadzeniem profilu, w tym w celu informowania Użytkowników o aktywności Administratora, promowaniu Serwisu, a także udzielania odpowiedzi na krótkie zapytania kierowane za pośrednictwem komunikatora Facebook. Podstawą prawną przetwarzania Danych osobowych przez Administratora w tym celu jest jego uzasadniony interes (art. 6 ust. 1 lit. f) RODO), polegający na promowaniu własnej marki.</w:t>
      </w:r>
    </w:p>
    <w:p w14:paraId="6C64483C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PLIKI COOKIES ORAZ PODOBNA TECHNOLOGIA</w:t>
      </w:r>
    </w:p>
    <w:p w14:paraId="41447752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Administrator wykorzystuje pliki cookies głównie w celu dostarczenia Użytkownikowi usług świadczonych drogą elektroniczną oraz poprawy jakości tych usług. W związku z tym Administrator oraz jego Zaufani Partnerzy korzystają z plików cookies, przechowując informacje lub uzyskując dostęp do informacji już przechowywanych w telekomunikacyjnym urządzeniu końcowym Użytkownika (komputer, telefon, tablet itp.). Korzystanie z plików cookies w ramach Serwisu nie ma na celu identyfikacji Użytkowników.</w:t>
      </w:r>
    </w:p>
    <w:p w14:paraId="343F6F41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Administrator wykorzystuje niezbędne pliki cookies, funkcjonalne i analityczne pliki cookies oraz reklamowe pliki cookies.</w:t>
      </w:r>
    </w:p>
    <w:p w14:paraId="01DA7C0E" w14:textId="0AE84CD3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Niezbędne pliki cookies są stosowane przede wszystkim w celu dostarczania Użytkownikom usług oraz funkcjonalności Serwisu, z których Użytkownik chce skorzystać. Niezbędne pliki cookies mogą być instalowane wyłącznie przez Administratora za pośrednictwem Serwisu.</w:t>
      </w:r>
    </w:p>
    <w:p w14:paraId="12CC7833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Podstawą prawną przetwarzania danych osobowych w związku ze stosowaniem niezbędnych plików cookies jest niezbędność przetwarzania do wykonania umowy (art. 6 ust. 1 lit. b) RODO).</w:t>
      </w:r>
    </w:p>
    <w:p w14:paraId="52A23B1F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Funkcjonalne pliki cookies są stosowane w celu zapamiętania i dostosowania Serwisu do wyborów Użytkownika m.in. w zakresie preferencji językowych. Funkcjonalne pliki cookies mogą być instalowane przez Administratora i jego Zaufanych Partnerów za pośrednictwem Serwisu.</w:t>
      </w:r>
    </w:p>
    <w:p w14:paraId="07D0639E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Analityczne pliki cookies są stosowane w celu pozyskania informacji takich jak liczba wizyt i źródeł ruchu w Serwisie; umożliwiają ustalenie, które strony są bardziej, a które mniej popularne oraz jak Użytkownicy poruszają się po stronie, poprzez prowadzenie statystyk dotyczących ruchu w Serwisie. Informacje zbierane przez te pliki cookies są agregowane, nie mają więc na celu ustalenia tożsamości Użytkownika. Analityczne pliki cookies mogą być instalowane przez Administratora i jego Zaufanych Partnerów za pośrednictwem Serwisu.</w:t>
      </w:r>
    </w:p>
    <w:p w14:paraId="3ACCA5F4" w14:textId="77777777" w:rsidR="005802D8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Reklamowe pliki cookies stosowane są w celu dopasowania wyświetlanych treści reklamowych do zainteresowań Użytkowników w ramach Serwisu oraz poza Serwisem. Na podstawie informacji z tych plików cookies i aktywności Użytkownika w innych serwisach budowany jest profil zainteresowań Użytkownika. Reklamowe pliki cookies mogą być instalowane przez Administratora i jego Zaufanych Partnerów za pośrednictwem Serwisu.</w:t>
      </w:r>
    </w:p>
    <w:p w14:paraId="0CEB2D8E" w14:textId="5461B049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Podstawą prawną przetwarzania Danych osobowych w związku z wykorzystaniem funkcjonalnych, analitycznych i reklamowych plików cookies jest zgoda Użytkownika (art. 6 ust. 1 a RODO); takie działania są podejmowane przez Administratora wyłącznie w przypadku, gdy Użytkownik wyraził na nie zgodę; Użytkownik może wycofać swoją zgodę w dowolnym momencie; sposoby wycofania zgody określone są w</w:t>
      </w:r>
      <w:r w:rsidR="000F5FA1">
        <w:t xml:space="preserve"> pkt. 33 Polityki Prywatności</w:t>
      </w:r>
      <w:r w:rsidRPr="006F1651">
        <w:t>.</w:t>
      </w:r>
    </w:p>
    <w:p w14:paraId="353F6A51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OKRES PRZETWARZANIA DANYCH OSOBOWYCH</w:t>
      </w:r>
    </w:p>
    <w:p w14:paraId="5CDE7513" w14:textId="3EB8C3FB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lastRenderedPageBreak/>
        <w:t>Okres przetwarzania Danych osobowych przez Administratora zależy od rodzaju świadczonej usługi i celu przetwarzania.</w:t>
      </w:r>
    </w:p>
    <w:p w14:paraId="0C4516DF" w14:textId="77777777" w:rsidR="000F5FA1" w:rsidRDefault="006F1651" w:rsidP="00376EE1">
      <w:pPr>
        <w:numPr>
          <w:ilvl w:val="0"/>
          <w:numId w:val="2"/>
        </w:numPr>
        <w:spacing w:afterLines="80" w:after="192"/>
      </w:pPr>
      <w:r w:rsidRPr="006F1651">
        <w:t>Co do zasady dane osobowe przetwarzane są:</w:t>
      </w:r>
    </w:p>
    <w:p w14:paraId="4DF8311A" w14:textId="77777777" w:rsidR="000F5FA1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przez okres świadczenia usługi realizowanej za pośrednictwem Serwisu;</w:t>
      </w:r>
    </w:p>
    <w:p w14:paraId="7B71680A" w14:textId="77777777" w:rsidR="000F5FA1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do czasu wycofania wyrażonej zgody w przypadkach, gdy podstawą prawną przetwarzania Danych osobowych jest zgoda Użytkownika (art. 6 lit. a) RODO);</w:t>
      </w:r>
    </w:p>
    <w:p w14:paraId="5D3E36F6" w14:textId="52FE28D5" w:rsidR="006F1651" w:rsidRPr="006F1651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do czasu zgłoszenia skutecznego sprzeciwu względem przetwarzania danych osobowych w przypadkach, gdy podstawą prawną przetwarzania danych osobowych jest prawnie uzasadniony interes Administratora (art. 6 lit.f) RODO).</w:t>
      </w:r>
    </w:p>
    <w:p w14:paraId="36CF6C23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Okres przetwarzania Danych osobowych może być przedłużony w przypadku, gdy przetwarzanie jest niezbędne do ustalenia i dochodzenia ewentualnych roszczeń lub obrony przed roszczeniami, a po tym czasie jedynie w przypadku i w zakresie, w jakim będą wymagać tego przepisy prawa. Po upływie okresu przetwarzania dane osobowe są nieodwracalnie usuwane lub anonimizowane.</w:t>
      </w:r>
    </w:p>
    <w:p w14:paraId="4E743C5A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ODBIORCY DANYCH OSOBOWYCH</w:t>
      </w:r>
    </w:p>
    <w:p w14:paraId="5C3C2707" w14:textId="24DF1C7C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W związku ze świadczeniem usług drogą elektroniczną za pośrednictwem Serwisu, Dane osobowe będą ujawniane zewnętrznym podmiotom, w tym w szczególności: dostawcom odpowiedzialnym za obsługę systemów informatycznych służących do świadczenia usług oraz podmiotom takim jak: banki i operatorzy płatności, firmy badawcze, kurierzy, a także podmiotom powiązanym z Administratorem, w tym spółkom z jego grupy kapitałowej.</w:t>
      </w:r>
    </w:p>
    <w:p w14:paraId="0AB22BAF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W przypadku udzielenia zgody przez Użytkownika, jego dane osobowe mogą zostać udostępnione Zaufanym Partnerom Administratora w ich własnych celach, w tym w celach marketingowych. Zgoda ta może być wycofana przez Użytkownika w dowolnym momencie.</w:t>
      </w:r>
    </w:p>
    <w:p w14:paraId="7042A0E1" w14:textId="77777777" w:rsid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Administrator zastrzega sobie prawo ujawnienia informacji dotyczących Użytkownika właściwym organom bądź osobom trzecim, które zgłoszą żądanie udzielenia takich informacji w oparciu o odpowiednią podstawę prawną oraz zgodnie z przepisami obowiązującego prawa.</w:t>
      </w:r>
    </w:p>
    <w:p w14:paraId="4722BC71" w14:textId="352ECA98" w:rsidR="006F1651" w:rsidRPr="00D65315" w:rsidRDefault="006F1651" w:rsidP="00D65315">
      <w:pPr>
        <w:numPr>
          <w:ilvl w:val="0"/>
          <w:numId w:val="2"/>
        </w:numPr>
        <w:spacing w:afterLines="80" w:after="192"/>
      </w:pPr>
      <w:r w:rsidRPr="006F1651">
        <w:t>Zaufanym Partnerem Administratora jest:</w:t>
      </w:r>
      <w:r w:rsidR="00D65315">
        <w:t xml:space="preserve"> Google Inc.</w:t>
      </w:r>
      <w:r w:rsidRPr="006F1651">
        <w:t xml:space="preserve"> </w:t>
      </w:r>
    </w:p>
    <w:p w14:paraId="1AA419B0" w14:textId="055A0E83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UPRAWNIENIA UŻYTKOWNIKA</w:t>
      </w:r>
    </w:p>
    <w:p w14:paraId="6B64FD8E" w14:textId="77777777" w:rsidR="00524A2A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Użytkownikowi przysługują następujące uprawnienia:</w:t>
      </w:r>
    </w:p>
    <w:p w14:paraId="62DF38B3" w14:textId="77777777" w:rsidR="00524A2A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prawo dostępu do treści Danych osobowych,</w:t>
      </w:r>
    </w:p>
    <w:p w14:paraId="29D2D8B0" w14:textId="77777777" w:rsidR="00524A2A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prawo do żądania ich sprostowania, usunięcia, ograniczenia przetwarzania, prawo do przenoszenia Danych osobowych;</w:t>
      </w:r>
    </w:p>
    <w:p w14:paraId="235B3D72" w14:textId="77777777" w:rsidR="00524A2A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prawo wniesienia sprzeciwu – z przyczyn związanych z jego szczególną sytuacją – wobec przetwarzania jego Danych osobowych opartego na uzasadnionym interesie Administratora (art. 6 ust. 1 lit. f) RODO);</w:t>
      </w:r>
    </w:p>
    <w:p w14:paraId="64D094B0" w14:textId="77777777" w:rsidR="00524A2A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prawo wniesienia sprzeciwu jeżeli jego Dane osobowe przetwarzane są na potrzeby marketingu bezpośredniego;</w:t>
      </w:r>
    </w:p>
    <w:p w14:paraId="0720A725" w14:textId="77777777" w:rsidR="00524A2A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 xml:space="preserve">prawo do cofnięcia zgody w dowolnym momencie bez wpływu na zgodność z prawem przetwarzania, którego dokonano na podstawie zgody przed jej cofnięciem – jeżeli </w:t>
      </w:r>
      <w:r w:rsidRPr="006F1651">
        <w:lastRenderedPageBreak/>
        <w:t>przetwarzanie Danych osobowych odbywa się na podstawie zgody Użytkownika (art. 6 ust. 1 lit. a) RODO);</w:t>
      </w:r>
    </w:p>
    <w:p w14:paraId="247A383A" w14:textId="7B550152" w:rsidR="006F1651" w:rsidRPr="006F1651" w:rsidRDefault="006F1651" w:rsidP="00524A2A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prawo do wniesienia skargi do organu nadzorczego zajmującego się ochroną danych osobowych tj. do Prezesa Urzędu Ochrony Danych Osobowych.</w:t>
      </w:r>
    </w:p>
    <w:p w14:paraId="27274050" w14:textId="77777777" w:rsidR="00524A2A" w:rsidRDefault="006F1651" w:rsidP="00376EE1">
      <w:pPr>
        <w:numPr>
          <w:ilvl w:val="0"/>
          <w:numId w:val="2"/>
        </w:numPr>
        <w:spacing w:afterLines="80" w:after="192"/>
      </w:pPr>
      <w:r w:rsidRPr="006F1651">
        <w:t xml:space="preserve">W zakresie w jakim dane osobowe Użytkownika przetwarzane są na podstawie zgody, </w:t>
      </w:r>
      <w:r w:rsidRPr="006F1651">
        <w:rPr>
          <w:b/>
          <w:bCs/>
        </w:rPr>
        <w:t>Użytkownik może wycofać tę zgodę w dowolnym momencie</w:t>
      </w:r>
      <w:r w:rsidRPr="006F1651">
        <w:t>:</w:t>
      </w:r>
    </w:p>
    <w:p w14:paraId="746BA664" w14:textId="0DEA3ED0" w:rsidR="00524A2A" w:rsidRDefault="006F1651" w:rsidP="00742D36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 xml:space="preserve">kontaktując się z Administratorem za pośrednictwem poczty elektronicznej na adres: </w:t>
      </w:r>
      <w:hyperlink r:id="rId8" w:history="1">
        <w:r w:rsidR="00524A2A" w:rsidRPr="00F36B2D">
          <w:rPr>
            <w:rStyle w:val="Hipercze"/>
          </w:rPr>
          <w:t>iod@next-film.pl</w:t>
        </w:r>
      </w:hyperlink>
      <w:r w:rsidRPr="006F1651">
        <w:t>;</w:t>
      </w:r>
    </w:p>
    <w:p w14:paraId="0A937C5A" w14:textId="77777777" w:rsidR="00524A2A" w:rsidRDefault="006F1651" w:rsidP="00742D36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kontaktując się z Administratorem za pośrednictwem poczty tradycyjnej na adres: Next Film Sp. z o.o. ul. Czerska 8/10, 00-732 Warszawa;</w:t>
      </w:r>
    </w:p>
    <w:p w14:paraId="7FCBC0E3" w14:textId="0D97909D" w:rsidR="006F1651" w:rsidRPr="006F1651" w:rsidRDefault="006F1651" w:rsidP="00742D36">
      <w:pPr>
        <w:pStyle w:val="Akapitzlist"/>
        <w:numPr>
          <w:ilvl w:val="1"/>
          <w:numId w:val="2"/>
        </w:numPr>
        <w:spacing w:afterLines="80" w:after="192"/>
        <w:ind w:left="1037" w:hanging="357"/>
      </w:pPr>
      <w:r w:rsidRPr="006F1651">
        <w:t>klikając w link „Zgody” dostępny w stopce Serwisu i zmieniając odpowiednie ustawienia w tym zakresie – odnośnie plików cookies funkcjonalnych, analitycznych i reklamowych.</w:t>
      </w:r>
    </w:p>
    <w:p w14:paraId="46B3D108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Dokonanie zapisu na Newsletter  wymaga podania Danych osobowych w postaci adresu e-mail Użytkownika. Użytkownik jest zobowiązany do podania takich Danych osobowych, a ich niepodanie skutkuje brakiem wysyłki Newslettera.</w:t>
      </w:r>
    </w:p>
    <w:p w14:paraId="7B66F073" w14:textId="1677FF35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Użytkownik może w dowolnym momencie wypisać się z Newslettera poprzez kliknięcie w link podany w każdym Newsletterze.</w:t>
      </w:r>
    </w:p>
    <w:p w14:paraId="37237619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Wysłanie formularza kontaktowego (tj. skorzystanie z usługi komunikacji internetowej z usługodawcą) wymaga podania Danych osobowych w postaci imienia i nazwiska, adresu e-mail oraz numeru telefonu Użytkownika. Użytkownik jest zobowiązany do podania takich Danych osobowych, a ich niepodanie skutkuje brakiem realizacji usługi.</w:t>
      </w:r>
    </w:p>
    <w:p w14:paraId="66765C8B" w14:textId="459A23EE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BEZPIECZEŃSTWO DANYCH OSOBOWYCH</w:t>
      </w:r>
    </w:p>
    <w:p w14:paraId="65C93AED" w14:textId="2DF92F89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Administrator na bieżąco prowadzi analizę ryzyka w celu zapewnienia, żeby przetwarzane przez niego Dane osobowe były przetwarzane w sposób bezpieczny. Administrator dba o to, aby wszystkie operacje na Danych osobowych były rejestrowane i dokonywane jedynie przez osoby upoważnione i jedynie w zakresie, w jakim jest to niezbędne ze względu na wykonywane przez nie zadania.</w:t>
      </w:r>
    </w:p>
    <w:p w14:paraId="73E68EA8" w14:textId="77777777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Administrator podejmuje wszelkie niezbędne działania, by także jego podwykonawcy i inne podmioty z nim współpracujące dawały gwarancję stosowania odpowiednich środków bezpieczeństwa w każdym przypadku, gdy przetwarzają dane osobowe na zlecenie Administratora.</w:t>
      </w:r>
    </w:p>
    <w:p w14:paraId="6EFBA6D5" w14:textId="77777777" w:rsidR="006F1651" w:rsidRPr="006F1651" w:rsidRDefault="006F1651" w:rsidP="00376EE1">
      <w:pPr>
        <w:spacing w:afterLines="80" w:after="192"/>
      </w:pPr>
      <w:r w:rsidRPr="006F1651">
        <w:rPr>
          <w:b/>
          <w:bCs/>
        </w:rPr>
        <w:t>ZMIANY POLITYKI PRYWATNOŚĆI</w:t>
      </w:r>
    </w:p>
    <w:p w14:paraId="473C377C" w14:textId="2B059120" w:rsidR="006F1651" w:rsidRPr="006F1651" w:rsidRDefault="006F1651" w:rsidP="00376EE1">
      <w:pPr>
        <w:pStyle w:val="Akapitzlist"/>
        <w:numPr>
          <w:ilvl w:val="0"/>
          <w:numId w:val="2"/>
        </w:numPr>
        <w:spacing w:afterLines="80" w:after="192"/>
      </w:pPr>
      <w:r w:rsidRPr="006F1651">
        <w:t>Polityka Prywatności jest na bieżąco weryfikowana i w razie potrzeby aktualizowana.</w:t>
      </w:r>
    </w:p>
    <w:p w14:paraId="6C295E7F" w14:textId="1405D863" w:rsidR="006F1651" w:rsidRPr="006F1651" w:rsidRDefault="006F1651" w:rsidP="00376EE1">
      <w:pPr>
        <w:numPr>
          <w:ilvl w:val="0"/>
          <w:numId w:val="2"/>
        </w:numPr>
        <w:spacing w:afterLines="80" w:after="192"/>
      </w:pPr>
      <w:r w:rsidRPr="006F1651">
        <w:t>Aktualna wersja Polityki Prywatności została przyjęta i obowiązuje od 01.</w:t>
      </w:r>
      <w:r w:rsidR="000237E8">
        <w:t>12</w:t>
      </w:r>
      <w:r w:rsidRPr="006F1651">
        <w:t>.202</w:t>
      </w:r>
      <w:r w:rsidR="00CA649D">
        <w:t>5</w:t>
      </w:r>
      <w:r w:rsidRPr="006F1651">
        <w:t xml:space="preserve"> r.</w:t>
      </w:r>
    </w:p>
    <w:p w14:paraId="0F736F9D" w14:textId="77777777" w:rsidR="006F56DF" w:rsidRPr="006F1651" w:rsidRDefault="006F56DF" w:rsidP="00376EE1">
      <w:pPr>
        <w:spacing w:afterLines="80" w:after="192"/>
      </w:pPr>
    </w:p>
    <w:sectPr w:rsidR="006F56DF" w:rsidRPr="006F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FD7"/>
    <w:multiLevelType w:val="multilevel"/>
    <w:tmpl w:val="C90E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C2C35"/>
    <w:multiLevelType w:val="multilevel"/>
    <w:tmpl w:val="7200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3695F"/>
    <w:multiLevelType w:val="multilevel"/>
    <w:tmpl w:val="72E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37C34"/>
    <w:multiLevelType w:val="multilevel"/>
    <w:tmpl w:val="2F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04AED"/>
    <w:multiLevelType w:val="multilevel"/>
    <w:tmpl w:val="5CC6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25A"/>
    <w:multiLevelType w:val="multilevel"/>
    <w:tmpl w:val="8EEC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9286D"/>
    <w:multiLevelType w:val="multilevel"/>
    <w:tmpl w:val="7EAC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E7CE2"/>
    <w:multiLevelType w:val="multilevel"/>
    <w:tmpl w:val="5A74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3114E"/>
    <w:multiLevelType w:val="multilevel"/>
    <w:tmpl w:val="1AF4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45F63"/>
    <w:multiLevelType w:val="multilevel"/>
    <w:tmpl w:val="5E2C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85C54"/>
    <w:multiLevelType w:val="multilevel"/>
    <w:tmpl w:val="98E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3292C"/>
    <w:multiLevelType w:val="multilevel"/>
    <w:tmpl w:val="5F72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475A5"/>
    <w:multiLevelType w:val="multilevel"/>
    <w:tmpl w:val="27B8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E0B86"/>
    <w:multiLevelType w:val="multilevel"/>
    <w:tmpl w:val="90C0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13654"/>
    <w:multiLevelType w:val="multilevel"/>
    <w:tmpl w:val="C0C8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63E94"/>
    <w:multiLevelType w:val="multilevel"/>
    <w:tmpl w:val="E21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E4D2C"/>
    <w:multiLevelType w:val="multilevel"/>
    <w:tmpl w:val="C55A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509144">
    <w:abstractNumId w:val="14"/>
  </w:num>
  <w:num w:numId="2" w16cid:durableId="572131299">
    <w:abstractNumId w:val="6"/>
  </w:num>
  <w:num w:numId="3" w16cid:durableId="839931856">
    <w:abstractNumId w:val="5"/>
  </w:num>
  <w:num w:numId="4" w16cid:durableId="1861431295">
    <w:abstractNumId w:val="0"/>
  </w:num>
  <w:num w:numId="5" w16cid:durableId="504980864">
    <w:abstractNumId w:val="2"/>
  </w:num>
  <w:num w:numId="6" w16cid:durableId="1601060680">
    <w:abstractNumId w:val="8"/>
  </w:num>
  <w:num w:numId="7" w16cid:durableId="1137184512">
    <w:abstractNumId w:val="16"/>
  </w:num>
  <w:num w:numId="8" w16cid:durableId="1480879546">
    <w:abstractNumId w:val="4"/>
  </w:num>
  <w:num w:numId="9" w16cid:durableId="54545271">
    <w:abstractNumId w:val="9"/>
  </w:num>
  <w:num w:numId="10" w16cid:durableId="1805390417">
    <w:abstractNumId w:val="12"/>
  </w:num>
  <w:num w:numId="11" w16cid:durableId="2049455423">
    <w:abstractNumId w:val="10"/>
  </w:num>
  <w:num w:numId="12" w16cid:durableId="812482245">
    <w:abstractNumId w:val="15"/>
  </w:num>
  <w:num w:numId="13" w16cid:durableId="19549791">
    <w:abstractNumId w:val="3"/>
  </w:num>
  <w:num w:numId="14" w16cid:durableId="984970300">
    <w:abstractNumId w:val="11"/>
  </w:num>
  <w:num w:numId="15" w16cid:durableId="1391226750">
    <w:abstractNumId w:val="13"/>
  </w:num>
  <w:num w:numId="16" w16cid:durableId="2025864864">
    <w:abstractNumId w:val="1"/>
  </w:num>
  <w:num w:numId="17" w16cid:durableId="123300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1"/>
    <w:rsid w:val="000237E8"/>
    <w:rsid w:val="000D2C80"/>
    <w:rsid w:val="000F5FA1"/>
    <w:rsid w:val="00160780"/>
    <w:rsid w:val="00270CCD"/>
    <w:rsid w:val="00295D80"/>
    <w:rsid w:val="00371228"/>
    <w:rsid w:val="00376EE1"/>
    <w:rsid w:val="0044354E"/>
    <w:rsid w:val="00524A2A"/>
    <w:rsid w:val="005643AE"/>
    <w:rsid w:val="005802D8"/>
    <w:rsid w:val="00673246"/>
    <w:rsid w:val="006F1651"/>
    <w:rsid w:val="006F56DF"/>
    <w:rsid w:val="00742D36"/>
    <w:rsid w:val="00751289"/>
    <w:rsid w:val="00751C8B"/>
    <w:rsid w:val="00786C92"/>
    <w:rsid w:val="007F1296"/>
    <w:rsid w:val="008813C0"/>
    <w:rsid w:val="008C2227"/>
    <w:rsid w:val="009363BF"/>
    <w:rsid w:val="00967D97"/>
    <w:rsid w:val="009E4102"/>
    <w:rsid w:val="00AF455F"/>
    <w:rsid w:val="00B04871"/>
    <w:rsid w:val="00B15F3E"/>
    <w:rsid w:val="00B95FB3"/>
    <w:rsid w:val="00BB2DD4"/>
    <w:rsid w:val="00BE54ED"/>
    <w:rsid w:val="00CA649D"/>
    <w:rsid w:val="00D2474F"/>
    <w:rsid w:val="00D65315"/>
    <w:rsid w:val="00DC5D00"/>
    <w:rsid w:val="00E06BEC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4486"/>
  <w15:chartTrackingRefBased/>
  <w15:docId w15:val="{A55D8A83-239A-48EC-82C9-544FBD0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6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6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6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6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65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6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6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xt-fil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nextmusi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xtmusi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FE19-7CA5-4A1F-87F4-DC7C14FB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2106</Words>
  <Characters>12640</Characters>
  <Application>Microsoft Office Word</Application>
  <DocSecurity>0</DocSecurity>
  <Lines>105</Lines>
  <Paragraphs>29</Paragraphs>
  <ScaleCrop>false</ScaleCrop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Gzik</dc:creator>
  <cp:keywords/>
  <dc:description/>
  <cp:lastModifiedBy>Agnieszka Gos</cp:lastModifiedBy>
  <cp:revision>30</cp:revision>
  <dcterms:created xsi:type="dcterms:W3CDTF">2025-07-17T14:01:00Z</dcterms:created>
  <dcterms:modified xsi:type="dcterms:W3CDTF">2025-12-11T08:55:00Z</dcterms:modified>
</cp:coreProperties>
</file>